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407" w:rsidRDefault="00E25407" w:rsidP="00E25407">
      <w:pPr>
        <w:spacing w:line="576"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E25407" w:rsidRDefault="00E25407" w:rsidP="00E25407">
      <w:pPr>
        <w:spacing w:line="576" w:lineRule="exact"/>
        <w:jc w:val="center"/>
        <w:rPr>
          <w:rFonts w:ascii="方正小标宋_GBK" w:eastAsia="方正小标宋_GBK"/>
          <w:sz w:val="36"/>
          <w:szCs w:val="36"/>
        </w:rPr>
      </w:pPr>
      <w:r>
        <w:rPr>
          <w:rFonts w:ascii="方正小标宋_GBK" w:eastAsia="方正小标宋_GBK" w:cs="方正小标宋_GBK" w:hint="eastAsia"/>
          <w:sz w:val="36"/>
          <w:szCs w:val="36"/>
        </w:rPr>
        <w:t>广元市工程建设招标投标从业单位良好信用信息评价标准</w:t>
      </w:r>
    </w:p>
    <w:tbl>
      <w:tblPr>
        <w:tblW w:w="13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9581"/>
        <w:gridCol w:w="840"/>
        <w:gridCol w:w="2310"/>
      </w:tblGrid>
      <w:tr w:rsidR="00E25407" w:rsidRPr="00480C30" w:rsidTr="00D50596">
        <w:trPr>
          <w:trHeight w:val="340"/>
          <w:jc w:val="center"/>
        </w:trPr>
        <w:tc>
          <w:tcPr>
            <w:tcW w:w="704"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序号</w:t>
            </w:r>
          </w:p>
        </w:tc>
        <w:tc>
          <w:tcPr>
            <w:tcW w:w="9581"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评价标准</w:t>
            </w:r>
          </w:p>
        </w:tc>
        <w:tc>
          <w:tcPr>
            <w:tcW w:w="840"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分值</w:t>
            </w:r>
          </w:p>
        </w:tc>
        <w:tc>
          <w:tcPr>
            <w:tcW w:w="2310"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记录期限</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1</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最新公布的近</w:t>
            </w:r>
            <w:r w:rsidRPr="00221ED9">
              <w:rPr>
                <w:rFonts w:ascii="宋体" w:hAnsi="宋体" w:cs="宋体"/>
                <w:sz w:val="24"/>
                <w:szCs w:val="24"/>
              </w:rPr>
              <w:t>1</w:t>
            </w:r>
            <w:r w:rsidRPr="00221ED9">
              <w:rPr>
                <w:rFonts w:ascii="宋体" w:hAnsi="宋体" w:cs="宋体" w:hint="eastAsia"/>
                <w:sz w:val="24"/>
                <w:szCs w:val="24"/>
              </w:rPr>
              <w:t>年纳税信用评价等级为</w:t>
            </w:r>
            <w:r w:rsidRPr="00221ED9">
              <w:rPr>
                <w:rFonts w:ascii="宋体" w:hAnsi="宋体" w:cs="宋体"/>
                <w:sz w:val="24"/>
                <w:szCs w:val="24"/>
              </w:rPr>
              <w:t>A</w:t>
            </w:r>
            <w:r w:rsidRPr="00221ED9">
              <w:rPr>
                <w:rFonts w:ascii="宋体" w:hAnsi="宋体" w:cs="宋体" w:hint="eastAsia"/>
                <w:sz w:val="24"/>
                <w:szCs w:val="24"/>
              </w:rPr>
              <w:t>的得</w:t>
            </w:r>
            <w:r w:rsidRPr="00221ED9">
              <w:rPr>
                <w:rFonts w:ascii="宋体" w:hAnsi="宋体" w:cs="宋体"/>
                <w:sz w:val="24"/>
                <w:szCs w:val="24"/>
              </w:rPr>
              <w:t>2</w:t>
            </w:r>
            <w:r w:rsidRPr="00221ED9">
              <w:rPr>
                <w:rFonts w:ascii="宋体" w:hAnsi="宋体" w:cs="宋体" w:hint="eastAsia"/>
                <w:sz w:val="24"/>
                <w:szCs w:val="24"/>
              </w:rPr>
              <w:t>分，为</w:t>
            </w:r>
            <w:r w:rsidRPr="00221ED9">
              <w:rPr>
                <w:rFonts w:ascii="宋体" w:hAnsi="宋体" w:cs="宋体"/>
                <w:sz w:val="24"/>
                <w:szCs w:val="24"/>
              </w:rPr>
              <w:t>B</w:t>
            </w:r>
            <w:r w:rsidRPr="00221ED9">
              <w:rPr>
                <w:rFonts w:ascii="宋体" w:hAnsi="宋体" w:cs="宋体" w:hint="eastAsia"/>
                <w:sz w:val="24"/>
                <w:szCs w:val="24"/>
              </w:rPr>
              <w:t>的得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2</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因工程建设项目生产经营活动，被行政部门表彰或奖励的</w:t>
            </w:r>
            <w:r w:rsidRPr="00221ED9">
              <w:rPr>
                <w:rFonts w:ascii="宋体" w:hAnsi="宋体" w:cs="宋体"/>
                <w:sz w:val="24"/>
                <w:szCs w:val="24"/>
              </w:rPr>
              <w:t>1</w:t>
            </w:r>
            <w:r w:rsidRPr="00221ED9">
              <w:rPr>
                <w:rFonts w:ascii="宋体" w:hAnsi="宋体" w:cs="宋体" w:hint="eastAsia"/>
                <w:sz w:val="24"/>
                <w:szCs w:val="24"/>
              </w:rPr>
              <w:t>次得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3</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组织单位人员参加相关行政监督部门组织的业务培训，每次得</w:t>
            </w:r>
            <w:r w:rsidRPr="00221ED9">
              <w:rPr>
                <w:rFonts w:ascii="宋体" w:hAnsi="宋体" w:cs="宋体"/>
                <w:sz w:val="24"/>
                <w:szCs w:val="24"/>
              </w:rPr>
              <w:t>0.5</w:t>
            </w:r>
            <w:r w:rsidRPr="00221ED9">
              <w:rPr>
                <w:rFonts w:ascii="宋体" w:hAnsi="宋体" w:cs="宋体" w:hint="eastAsia"/>
                <w:sz w:val="24"/>
                <w:szCs w:val="24"/>
              </w:rPr>
              <w:t>分。本项最高得</w:t>
            </w:r>
            <w:r w:rsidRPr="00221ED9">
              <w:rPr>
                <w:rFonts w:ascii="宋体" w:hAnsi="宋体" w:cs="宋体"/>
                <w:sz w:val="24"/>
                <w:szCs w:val="24"/>
              </w:rPr>
              <w:t>1</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1</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4</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承揽的工程建设项目获得国家、省、市级相关奖项的，每个得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5</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被有关行政监督部门评定为诚信企业的得</w:t>
            </w:r>
            <w:r w:rsidRPr="00221ED9">
              <w:rPr>
                <w:rFonts w:ascii="宋体" w:hAnsi="宋体" w:cs="宋体"/>
                <w:sz w:val="24"/>
                <w:szCs w:val="24"/>
              </w:rPr>
              <w:t>2</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2</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1</w:t>
            </w:r>
            <w:r w:rsidRPr="00221ED9">
              <w:rPr>
                <w:rFonts w:ascii="宋体" w:hAnsi="宋体" w:cs="宋体" w:hint="eastAsia"/>
                <w:sz w:val="24"/>
                <w:szCs w:val="24"/>
              </w:rPr>
              <w:t>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6</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参加有关行政监督部门相关文件编写、课题研究、质量检查等业务工作以及社会捐赠、企业聘请残疾人员工作、参与抢险救灾、抗</w:t>
            </w:r>
            <w:proofErr w:type="gramStart"/>
            <w:r w:rsidRPr="00221ED9">
              <w:rPr>
                <w:rFonts w:ascii="宋体" w:hAnsi="宋体" w:cs="宋体" w:hint="eastAsia"/>
                <w:sz w:val="24"/>
                <w:szCs w:val="24"/>
              </w:rPr>
              <w:t>疫</w:t>
            </w:r>
            <w:proofErr w:type="gramEnd"/>
            <w:r w:rsidRPr="00221ED9">
              <w:rPr>
                <w:rFonts w:ascii="宋体" w:hAnsi="宋体" w:cs="宋体" w:hint="eastAsia"/>
                <w:sz w:val="24"/>
                <w:szCs w:val="24"/>
              </w:rPr>
              <w:t>等，每次得</w:t>
            </w:r>
            <w:r w:rsidRPr="00221ED9">
              <w:rPr>
                <w:rFonts w:ascii="宋体" w:hAnsi="宋体" w:cs="宋体"/>
                <w:sz w:val="24"/>
                <w:szCs w:val="24"/>
              </w:rPr>
              <w:t>1</w:t>
            </w:r>
            <w:r w:rsidRPr="00221ED9">
              <w:rPr>
                <w:rFonts w:ascii="宋体" w:hAnsi="宋体" w:cs="宋体" w:hint="eastAsia"/>
                <w:sz w:val="24"/>
                <w:szCs w:val="24"/>
              </w:rPr>
              <w:t>分。本项最高得</w:t>
            </w:r>
            <w:r w:rsidRPr="00221ED9">
              <w:rPr>
                <w:rFonts w:ascii="宋体" w:hAnsi="宋体" w:cs="宋体"/>
                <w:sz w:val="24"/>
                <w:szCs w:val="24"/>
              </w:rPr>
              <w:t>3</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3</w:t>
            </w:r>
          </w:p>
        </w:tc>
        <w:tc>
          <w:tcPr>
            <w:tcW w:w="2310" w:type="dxa"/>
            <w:vAlign w:val="center"/>
          </w:tcPr>
          <w:p w:rsidR="00E25407" w:rsidRPr="00221ED9" w:rsidRDefault="00E25407" w:rsidP="00D50596">
            <w:pPr>
              <w:spacing w:line="300" w:lineRule="exact"/>
              <w:jc w:val="center"/>
              <w:rPr>
                <w:rFonts w:ascii="宋体" w:cs="宋体"/>
                <w:sz w:val="24"/>
                <w:szCs w:val="24"/>
              </w:rPr>
            </w:pPr>
            <w:proofErr w:type="gramStart"/>
            <w:r w:rsidRPr="00221ED9">
              <w:rPr>
                <w:rFonts w:ascii="宋体" w:hAnsi="宋体" w:cs="宋体" w:hint="eastAsia"/>
                <w:sz w:val="24"/>
                <w:szCs w:val="24"/>
              </w:rPr>
              <w:t>自认定材料</w:t>
            </w:r>
            <w:proofErr w:type="gramEnd"/>
            <w:r w:rsidRPr="00221ED9">
              <w:rPr>
                <w:rFonts w:ascii="宋体" w:hAnsi="宋体" w:cs="宋体" w:hint="eastAsia"/>
                <w:sz w:val="24"/>
                <w:szCs w:val="24"/>
              </w:rPr>
              <w:t>发布</w:t>
            </w:r>
            <w:r w:rsidRPr="00221ED9">
              <w:rPr>
                <w:rFonts w:ascii="宋体" w:hAnsi="宋体" w:cs="宋体"/>
                <w:sz w:val="24"/>
                <w:szCs w:val="24"/>
              </w:rPr>
              <w:t xml:space="preserve"> </w:t>
            </w:r>
            <w:r w:rsidRPr="00221ED9">
              <w:rPr>
                <w:rFonts w:ascii="宋体" w:hAnsi="宋体" w:cs="宋体" w:hint="eastAsia"/>
                <w:sz w:val="24"/>
                <w:szCs w:val="24"/>
              </w:rPr>
              <w:t>之日起３年</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7</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满足资质标准或相关管理规定要求的注册职业资格人员数量的得</w:t>
            </w:r>
            <w:r w:rsidRPr="00221ED9">
              <w:rPr>
                <w:rFonts w:ascii="宋体" w:hAnsi="宋体" w:cs="宋体"/>
                <w:sz w:val="24"/>
                <w:szCs w:val="24"/>
              </w:rPr>
              <w:t>2</w:t>
            </w:r>
            <w:r w:rsidRPr="00221ED9">
              <w:rPr>
                <w:rFonts w:ascii="宋体" w:hAnsi="宋体" w:cs="宋体" w:hint="eastAsia"/>
                <w:sz w:val="24"/>
                <w:szCs w:val="24"/>
              </w:rPr>
              <w:t>分。多于资质标准或相关管理规定要求的注册职业资格人员，每个得</w:t>
            </w:r>
            <w:r w:rsidRPr="00221ED9">
              <w:rPr>
                <w:rFonts w:ascii="宋体" w:hAnsi="宋体" w:cs="宋体"/>
                <w:sz w:val="24"/>
                <w:szCs w:val="24"/>
              </w:rPr>
              <w:t>0.2</w:t>
            </w:r>
            <w:r w:rsidRPr="00221ED9">
              <w:rPr>
                <w:rFonts w:ascii="宋体" w:hAnsi="宋体" w:cs="宋体" w:hint="eastAsia"/>
                <w:sz w:val="24"/>
                <w:szCs w:val="24"/>
              </w:rPr>
              <w:t>分。本项最高得分</w:t>
            </w:r>
            <w:r w:rsidRPr="00221ED9">
              <w:rPr>
                <w:rFonts w:ascii="宋体" w:hAnsi="宋体" w:cs="宋体"/>
                <w:sz w:val="24"/>
                <w:szCs w:val="24"/>
              </w:rPr>
              <w:t>3</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3</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企业存续期（发生变化后实时计算得分）</w:t>
            </w:r>
          </w:p>
        </w:tc>
      </w:tr>
      <w:tr w:rsidR="00E25407" w:rsidRPr="00480C30" w:rsidTr="00D50596">
        <w:trPr>
          <w:trHeight w:val="340"/>
          <w:jc w:val="center"/>
        </w:trPr>
        <w:tc>
          <w:tcPr>
            <w:tcW w:w="704"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8</w:t>
            </w:r>
          </w:p>
        </w:tc>
        <w:tc>
          <w:tcPr>
            <w:tcW w:w="9581" w:type="dxa"/>
            <w:vAlign w:val="center"/>
          </w:tcPr>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施工单位承揽单项合同金额</w:t>
            </w:r>
            <w:r w:rsidRPr="00221ED9">
              <w:rPr>
                <w:rFonts w:ascii="宋体" w:hAnsi="宋体" w:cs="宋体"/>
                <w:sz w:val="24"/>
                <w:szCs w:val="24"/>
              </w:rPr>
              <w:t>400</w:t>
            </w:r>
            <w:r w:rsidRPr="00221ED9">
              <w:rPr>
                <w:rFonts w:ascii="宋体" w:hAnsi="宋体" w:cs="宋体" w:hint="eastAsia"/>
                <w:sz w:val="24"/>
                <w:szCs w:val="24"/>
              </w:rPr>
              <w:t>万以下工程，每个得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400</w:t>
            </w:r>
            <w:r w:rsidRPr="00221ED9">
              <w:rPr>
                <w:rFonts w:ascii="宋体" w:hAnsi="宋体" w:cs="宋体" w:hint="eastAsia"/>
                <w:sz w:val="24"/>
                <w:szCs w:val="24"/>
              </w:rPr>
              <w:t>万元以上（含</w:t>
            </w:r>
            <w:r w:rsidRPr="00221ED9">
              <w:rPr>
                <w:rFonts w:ascii="宋体" w:hAnsi="宋体" w:cs="宋体"/>
                <w:sz w:val="24"/>
                <w:szCs w:val="24"/>
              </w:rPr>
              <w:t>400</w:t>
            </w:r>
            <w:r w:rsidRPr="00221ED9">
              <w:rPr>
                <w:rFonts w:ascii="宋体" w:hAnsi="宋体" w:cs="宋体" w:hint="eastAsia"/>
                <w:sz w:val="24"/>
                <w:szCs w:val="24"/>
              </w:rPr>
              <w:t>万元）</w:t>
            </w:r>
            <w:r w:rsidRPr="00221ED9">
              <w:rPr>
                <w:rFonts w:ascii="宋体" w:hAnsi="宋体" w:cs="宋体"/>
                <w:sz w:val="24"/>
                <w:szCs w:val="24"/>
              </w:rPr>
              <w:t>3000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3000</w:t>
            </w:r>
            <w:r w:rsidRPr="00221ED9">
              <w:rPr>
                <w:rFonts w:ascii="宋体" w:hAnsi="宋体" w:cs="宋体" w:hint="eastAsia"/>
                <w:sz w:val="24"/>
                <w:szCs w:val="24"/>
              </w:rPr>
              <w:t>万元以上（含</w:t>
            </w:r>
            <w:r w:rsidRPr="00221ED9">
              <w:rPr>
                <w:rFonts w:ascii="宋体" w:hAnsi="宋体" w:cs="宋体"/>
                <w:sz w:val="24"/>
                <w:szCs w:val="24"/>
              </w:rPr>
              <w:t>3000</w:t>
            </w:r>
            <w:r w:rsidRPr="00221ED9">
              <w:rPr>
                <w:rFonts w:ascii="宋体" w:hAnsi="宋体" w:cs="宋体" w:hint="eastAsia"/>
                <w:sz w:val="24"/>
                <w:szCs w:val="24"/>
              </w:rPr>
              <w:t>万元）</w:t>
            </w:r>
            <w:r w:rsidRPr="00221ED9">
              <w:rPr>
                <w:rFonts w:ascii="宋体" w:hAnsi="宋体" w:cs="宋体"/>
                <w:sz w:val="24"/>
                <w:szCs w:val="24"/>
              </w:rPr>
              <w:t>1</w:t>
            </w:r>
            <w:r w:rsidRPr="00221ED9">
              <w:rPr>
                <w:rFonts w:ascii="宋体" w:hAnsi="宋体" w:cs="宋体" w:hint="eastAsia"/>
                <w:sz w:val="24"/>
                <w:szCs w:val="24"/>
              </w:rPr>
              <w:t>亿元以下工程，每个得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1</w:t>
            </w:r>
            <w:r w:rsidRPr="00221ED9">
              <w:rPr>
                <w:rFonts w:ascii="宋体" w:hAnsi="宋体" w:cs="宋体" w:hint="eastAsia"/>
                <w:sz w:val="24"/>
                <w:szCs w:val="24"/>
              </w:rPr>
              <w:t>亿元以上（含</w:t>
            </w:r>
            <w:r w:rsidRPr="00221ED9">
              <w:rPr>
                <w:rFonts w:ascii="宋体" w:hAnsi="宋体" w:cs="宋体"/>
                <w:sz w:val="24"/>
                <w:szCs w:val="24"/>
              </w:rPr>
              <w:t>1</w:t>
            </w:r>
            <w:r w:rsidRPr="00221ED9">
              <w:rPr>
                <w:rFonts w:ascii="宋体" w:hAnsi="宋体" w:cs="宋体" w:hint="eastAsia"/>
                <w:sz w:val="24"/>
                <w:szCs w:val="24"/>
              </w:rPr>
              <w:t>亿元）工程，每个得</w:t>
            </w:r>
            <w:r w:rsidRPr="00221ED9">
              <w:rPr>
                <w:rFonts w:ascii="宋体" w:hAnsi="宋体" w:cs="宋体"/>
                <w:sz w:val="24"/>
                <w:szCs w:val="24"/>
              </w:rPr>
              <w:t>2.5</w:t>
            </w:r>
            <w:r w:rsidRPr="00221ED9">
              <w:rPr>
                <w:rFonts w:ascii="宋体" w:hAnsi="宋体" w:cs="宋体" w:hint="eastAsia"/>
                <w:sz w:val="24"/>
                <w:szCs w:val="24"/>
              </w:rPr>
              <w:t>分。</w:t>
            </w:r>
          </w:p>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设备或材料采购企业承揽单项合同金额</w:t>
            </w:r>
            <w:r w:rsidRPr="00221ED9">
              <w:rPr>
                <w:rFonts w:ascii="宋体" w:hAnsi="宋体" w:cs="宋体"/>
                <w:sz w:val="24"/>
                <w:szCs w:val="24"/>
              </w:rPr>
              <w:t>200</w:t>
            </w:r>
            <w:r w:rsidRPr="00221ED9">
              <w:rPr>
                <w:rFonts w:ascii="宋体" w:hAnsi="宋体" w:cs="宋体" w:hint="eastAsia"/>
                <w:sz w:val="24"/>
                <w:szCs w:val="24"/>
              </w:rPr>
              <w:t>万元以下工程，每个得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200</w:t>
            </w:r>
            <w:r w:rsidRPr="00221ED9">
              <w:rPr>
                <w:rFonts w:ascii="宋体" w:hAnsi="宋体" w:cs="宋体" w:hint="eastAsia"/>
                <w:sz w:val="24"/>
                <w:szCs w:val="24"/>
              </w:rPr>
              <w:t>万元以上（含</w:t>
            </w:r>
            <w:r w:rsidRPr="00221ED9">
              <w:rPr>
                <w:rFonts w:ascii="宋体" w:hAnsi="宋体" w:cs="宋体"/>
                <w:sz w:val="24"/>
                <w:szCs w:val="24"/>
              </w:rPr>
              <w:t>200</w:t>
            </w:r>
            <w:r w:rsidRPr="00221ED9">
              <w:rPr>
                <w:rFonts w:ascii="宋体" w:hAnsi="宋体" w:cs="宋体" w:hint="eastAsia"/>
                <w:sz w:val="24"/>
                <w:szCs w:val="24"/>
              </w:rPr>
              <w:t>万元）</w:t>
            </w:r>
            <w:r w:rsidRPr="00221ED9">
              <w:rPr>
                <w:rFonts w:ascii="宋体" w:hAnsi="宋体" w:cs="宋体"/>
                <w:sz w:val="24"/>
                <w:szCs w:val="24"/>
              </w:rPr>
              <w:t>1500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1500</w:t>
            </w:r>
            <w:r w:rsidRPr="00221ED9">
              <w:rPr>
                <w:rFonts w:ascii="宋体" w:hAnsi="宋体" w:cs="宋体" w:hint="eastAsia"/>
                <w:sz w:val="24"/>
                <w:szCs w:val="24"/>
              </w:rPr>
              <w:t>万元以上（含</w:t>
            </w:r>
            <w:r w:rsidRPr="00221ED9">
              <w:rPr>
                <w:rFonts w:ascii="宋体" w:hAnsi="宋体" w:cs="宋体"/>
                <w:sz w:val="24"/>
                <w:szCs w:val="24"/>
              </w:rPr>
              <w:t>1500</w:t>
            </w:r>
            <w:r w:rsidRPr="00221ED9">
              <w:rPr>
                <w:rFonts w:ascii="宋体" w:hAnsi="宋体" w:cs="宋体" w:hint="eastAsia"/>
                <w:sz w:val="24"/>
                <w:szCs w:val="24"/>
              </w:rPr>
              <w:t>万元）</w:t>
            </w:r>
            <w:r w:rsidRPr="00221ED9">
              <w:rPr>
                <w:rFonts w:ascii="宋体" w:hAnsi="宋体" w:cs="宋体"/>
                <w:sz w:val="24"/>
                <w:szCs w:val="24"/>
              </w:rPr>
              <w:t>5000</w:t>
            </w:r>
            <w:r w:rsidRPr="00221ED9">
              <w:rPr>
                <w:rFonts w:ascii="宋体" w:hAnsi="宋体" w:cs="宋体" w:hint="eastAsia"/>
                <w:sz w:val="24"/>
                <w:szCs w:val="24"/>
              </w:rPr>
              <w:t>万元以下工程，每个得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5000</w:t>
            </w:r>
            <w:r w:rsidRPr="00221ED9">
              <w:rPr>
                <w:rFonts w:ascii="宋体" w:hAnsi="宋体" w:cs="宋体" w:hint="eastAsia"/>
                <w:sz w:val="24"/>
                <w:szCs w:val="24"/>
              </w:rPr>
              <w:t>万元以上（含</w:t>
            </w:r>
            <w:r w:rsidRPr="00221ED9">
              <w:rPr>
                <w:rFonts w:ascii="宋体" w:hAnsi="宋体" w:cs="宋体"/>
                <w:sz w:val="24"/>
                <w:szCs w:val="24"/>
              </w:rPr>
              <w:t>5000</w:t>
            </w:r>
            <w:r w:rsidRPr="00221ED9">
              <w:rPr>
                <w:rFonts w:ascii="宋体" w:hAnsi="宋体" w:cs="宋体" w:hint="eastAsia"/>
                <w:sz w:val="24"/>
                <w:szCs w:val="24"/>
              </w:rPr>
              <w:t>万元）工程，每个得</w:t>
            </w:r>
            <w:r w:rsidRPr="00221ED9">
              <w:rPr>
                <w:rFonts w:ascii="宋体" w:hAnsi="宋体" w:cs="宋体"/>
                <w:sz w:val="24"/>
                <w:szCs w:val="24"/>
              </w:rPr>
              <w:t>2.5</w:t>
            </w:r>
            <w:r w:rsidRPr="00221ED9">
              <w:rPr>
                <w:rFonts w:ascii="宋体" w:hAnsi="宋体" w:cs="宋体" w:hint="eastAsia"/>
                <w:sz w:val="24"/>
                <w:szCs w:val="24"/>
              </w:rPr>
              <w:t>分。</w:t>
            </w:r>
          </w:p>
          <w:p w:rsidR="00E25407" w:rsidRPr="00221ED9" w:rsidRDefault="00E25407" w:rsidP="00D50596">
            <w:pPr>
              <w:spacing w:line="300" w:lineRule="exact"/>
              <w:rPr>
                <w:rFonts w:ascii="宋体" w:cs="宋体"/>
                <w:sz w:val="24"/>
                <w:szCs w:val="24"/>
              </w:rPr>
            </w:pPr>
            <w:r w:rsidRPr="00221ED9">
              <w:rPr>
                <w:rFonts w:ascii="宋体" w:hAnsi="宋体" w:cs="宋体" w:hint="eastAsia"/>
                <w:sz w:val="24"/>
                <w:szCs w:val="24"/>
              </w:rPr>
              <w:t>其他企业承揽单项合同金额</w:t>
            </w:r>
            <w:r w:rsidRPr="00221ED9">
              <w:rPr>
                <w:rFonts w:ascii="宋体" w:hAnsi="宋体" w:cs="宋体"/>
                <w:sz w:val="24"/>
                <w:szCs w:val="24"/>
              </w:rPr>
              <w:t>100</w:t>
            </w:r>
            <w:r w:rsidRPr="00221ED9">
              <w:rPr>
                <w:rFonts w:ascii="宋体" w:hAnsi="宋体" w:cs="宋体" w:hint="eastAsia"/>
                <w:sz w:val="24"/>
                <w:szCs w:val="24"/>
              </w:rPr>
              <w:t>万元以下工程，每个得</w:t>
            </w:r>
            <w:r w:rsidRPr="00221ED9">
              <w:rPr>
                <w:rFonts w:ascii="宋体" w:hAnsi="宋体" w:cs="宋体"/>
                <w:sz w:val="24"/>
                <w:szCs w:val="24"/>
              </w:rPr>
              <w:t>0.5</w:t>
            </w:r>
            <w:r w:rsidRPr="00221ED9">
              <w:rPr>
                <w:rFonts w:ascii="宋体" w:hAnsi="宋体" w:cs="宋体" w:hint="eastAsia"/>
                <w:sz w:val="24"/>
                <w:szCs w:val="24"/>
              </w:rPr>
              <w:t>分；</w:t>
            </w:r>
            <w:r w:rsidRPr="00221ED9">
              <w:rPr>
                <w:rFonts w:ascii="宋体" w:hAnsi="宋体" w:cs="宋体"/>
                <w:sz w:val="24"/>
                <w:szCs w:val="24"/>
              </w:rPr>
              <w:t>100</w:t>
            </w:r>
            <w:r w:rsidRPr="00221ED9">
              <w:rPr>
                <w:rFonts w:ascii="宋体" w:hAnsi="宋体" w:cs="宋体" w:hint="eastAsia"/>
                <w:sz w:val="24"/>
                <w:szCs w:val="24"/>
              </w:rPr>
              <w:t>万元以上（含</w:t>
            </w:r>
            <w:r w:rsidRPr="00221ED9">
              <w:rPr>
                <w:rFonts w:ascii="宋体" w:hAnsi="宋体" w:cs="宋体"/>
                <w:sz w:val="24"/>
                <w:szCs w:val="24"/>
              </w:rPr>
              <w:t>100</w:t>
            </w:r>
            <w:r w:rsidRPr="00221ED9">
              <w:rPr>
                <w:rFonts w:ascii="宋体" w:hAnsi="宋体" w:cs="宋体" w:hint="eastAsia"/>
                <w:sz w:val="24"/>
                <w:szCs w:val="24"/>
              </w:rPr>
              <w:t>万元）</w:t>
            </w:r>
            <w:r w:rsidRPr="00221ED9">
              <w:rPr>
                <w:rFonts w:ascii="宋体" w:hAnsi="宋体" w:cs="宋体"/>
                <w:sz w:val="24"/>
                <w:szCs w:val="24"/>
              </w:rPr>
              <w:t>750</w:t>
            </w:r>
            <w:r w:rsidRPr="00221ED9">
              <w:rPr>
                <w:rFonts w:ascii="宋体" w:hAnsi="宋体" w:cs="宋体" w:hint="eastAsia"/>
                <w:sz w:val="24"/>
                <w:szCs w:val="24"/>
              </w:rPr>
              <w:t>万元以下工程，每个得</w:t>
            </w:r>
            <w:r w:rsidRPr="00221ED9">
              <w:rPr>
                <w:rFonts w:ascii="宋体" w:hAnsi="宋体" w:cs="宋体"/>
                <w:sz w:val="24"/>
                <w:szCs w:val="24"/>
              </w:rPr>
              <w:t>1</w:t>
            </w:r>
            <w:r w:rsidRPr="00221ED9">
              <w:rPr>
                <w:rFonts w:ascii="宋体" w:hAnsi="宋体" w:cs="宋体" w:hint="eastAsia"/>
                <w:sz w:val="24"/>
                <w:szCs w:val="24"/>
              </w:rPr>
              <w:t>分；</w:t>
            </w:r>
            <w:r w:rsidRPr="00221ED9">
              <w:rPr>
                <w:rFonts w:ascii="宋体" w:hAnsi="宋体" w:cs="宋体"/>
                <w:sz w:val="24"/>
                <w:szCs w:val="24"/>
              </w:rPr>
              <w:t>750</w:t>
            </w:r>
            <w:r w:rsidRPr="00221ED9">
              <w:rPr>
                <w:rFonts w:ascii="宋体" w:hAnsi="宋体" w:cs="宋体" w:hint="eastAsia"/>
                <w:sz w:val="24"/>
                <w:szCs w:val="24"/>
              </w:rPr>
              <w:t>万元以上（含</w:t>
            </w:r>
            <w:r w:rsidRPr="00221ED9">
              <w:rPr>
                <w:rFonts w:ascii="宋体" w:hAnsi="宋体" w:cs="宋体"/>
                <w:sz w:val="24"/>
                <w:szCs w:val="24"/>
              </w:rPr>
              <w:t>750</w:t>
            </w:r>
            <w:r w:rsidRPr="00221ED9">
              <w:rPr>
                <w:rFonts w:ascii="宋体" w:hAnsi="宋体" w:cs="宋体" w:hint="eastAsia"/>
                <w:sz w:val="24"/>
                <w:szCs w:val="24"/>
              </w:rPr>
              <w:t>万元）</w:t>
            </w:r>
            <w:r w:rsidRPr="00221ED9">
              <w:rPr>
                <w:rFonts w:ascii="宋体" w:hAnsi="宋体" w:cs="宋体"/>
                <w:sz w:val="24"/>
                <w:szCs w:val="24"/>
              </w:rPr>
              <w:t>2500</w:t>
            </w:r>
            <w:r w:rsidRPr="00221ED9">
              <w:rPr>
                <w:rFonts w:ascii="宋体" w:hAnsi="宋体" w:cs="宋体" w:hint="eastAsia"/>
                <w:sz w:val="24"/>
                <w:szCs w:val="24"/>
              </w:rPr>
              <w:t>万元以下工程，每个得</w:t>
            </w:r>
            <w:r w:rsidRPr="00221ED9">
              <w:rPr>
                <w:rFonts w:ascii="宋体" w:hAnsi="宋体" w:cs="宋体"/>
                <w:sz w:val="24"/>
                <w:szCs w:val="24"/>
              </w:rPr>
              <w:t>1.5</w:t>
            </w:r>
            <w:r w:rsidRPr="00221ED9">
              <w:rPr>
                <w:rFonts w:ascii="宋体" w:hAnsi="宋体" w:cs="宋体" w:hint="eastAsia"/>
                <w:sz w:val="24"/>
                <w:szCs w:val="24"/>
              </w:rPr>
              <w:t>分；</w:t>
            </w:r>
            <w:r w:rsidRPr="00221ED9">
              <w:rPr>
                <w:rFonts w:ascii="宋体" w:hAnsi="宋体" w:cs="宋体"/>
                <w:sz w:val="24"/>
                <w:szCs w:val="24"/>
              </w:rPr>
              <w:t>2500</w:t>
            </w:r>
            <w:r w:rsidRPr="00221ED9">
              <w:rPr>
                <w:rFonts w:ascii="宋体" w:hAnsi="宋体" w:cs="宋体" w:hint="eastAsia"/>
                <w:sz w:val="24"/>
                <w:szCs w:val="24"/>
              </w:rPr>
              <w:t>万元以上（含</w:t>
            </w:r>
            <w:r w:rsidRPr="00221ED9">
              <w:rPr>
                <w:rFonts w:ascii="宋体" w:hAnsi="宋体" w:cs="宋体"/>
                <w:sz w:val="24"/>
                <w:szCs w:val="24"/>
              </w:rPr>
              <w:t>2500</w:t>
            </w:r>
            <w:r w:rsidRPr="00221ED9">
              <w:rPr>
                <w:rFonts w:ascii="宋体" w:hAnsi="宋体" w:cs="宋体" w:hint="eastAsia"/>
                <w:sz w:val="24"/>
                <w:szCs w:val="24"/>
              </w:rPr>
              <w:t>万元）工程，每个得</w:t>
            </w:r>
            <w:r w:rsidRPr="00221ED9">
              <w:rPr>
                <w:rFonts w:ascii="宋体" w:hAnsi="宋体" w:cs="宋体"/>
                <w:sz w:val="24"/>
                <w:szCs w:val="24"/>
              </w:rPr>
              <w:t>2.5</w:t>
            </w:r>
            <w:r w:rsidRPr="00221ED9">
              <w:rPr>
                <w:rFonts w:ascii="宋体" w:hAnsi="宋体" w:cs="宋体" w:hint="eastAsia"/>
                <w:sz w:val="24"/>
                <w:szCs w:val="24"/>
              </w:rPr>
              <w:t>分。企业存在多种类型业绩的，分值可以按上述要求进行累加，本项最高得</w:t>
            </w:r>
            <w:r w:rsidRPr="00221ED9">
              <w:rPr>
                <w:rFonts w:ascii="宋体" w:hAnsi="宋体" w:cs="宋体"/>
                <w:sz w:val="24"/>
                <w:szCs w:val="24"/>
              </w:rPr>
              <w:t>5</w:t>
            </w:r>
            <w:r w:rsidRPr="00221ED9">
              <w:rPr>
                <w:rFonts w:ascii="宋体" w:hAnsi="宋体" w:cs="宋体" w:hint="eastAsia"/>
                <w:sz w:val="24"/>
                <w:szCs w:val="24"/>
              </w:rPr>
              <w:t>分。</w:t>
            </w:r>
          </w:p>
        </w:tc>
        <w:tc>
          <w:tcPr>
            <w:tcW w:w="840" w:type="dxa"/>
            <w:vAlign w:val="center"/>
          </w:tcPr>
          <w:p w:rsidR="00E25407" w:rsidRPr="00221ED9" w:rsidRDefault="00E25407" w:rsidP="00D50596">
            <w:pPr>
              <w:spacing w:line="300" w:lineRule="exact"/>
              <w:jc w:val="center"/>
              <w:rPr>
                <w:rFonts w:ascii="宋体" w:hAnsi="宋体" w:cs="宋体"/>
                <w:sz w:val="24"/>
                <w:szCs w:val="24"/>
              </w:rPr>
            </w:pPr>
            <w:r w:rsidRPr="00221ED9">
              <w:rPr>
                <w:rFonts w:ascii="宋体" w:hAnsi="宋体" w:cs="宋体"/>
                <w:sz w:val="24"/>
                <w:szCs w:val="24"/>
              </w:rPr>
              <w:t>5</w:t>
            </w:r>
          </w:p>
        </w:tc>
        <w:tc>
          <w:tcPr>
            <w:tcW w:w="2310" w:type="dxa"/>
            <w:vAlign w:val="center"/>
          </w:tcPr>
          <w:p w:rsidR="00E25407" w:rsidRPr="00221ED9" w:rsidRDefault="00E25407" w:rsidP="00D50596">
            <w:pPr>
              <w:spacing w:line="300" w:lineRule="exact"/>
              <w:jc w:val="center"/>
              <w:rPr>
                <w:rFonts w:ascii="宋体" w:cs="宋体"/>
                <w:sz w:val="24"/>
                <w:szCs w:val="24"/>
              </w:rPr>
            </w:pPr>
            <w:r w:rsidRPr="00221ED9">
              <w:rPr>
                <w:rFonts w:ascii="宋体" w:hAnsi="宋体" w:cs="宋体" w:hint="eastAsia"/>
                <w:sz w:val="24"/>
                <w:szCs w:val="24"/>
              </w:rPr>
              <w:t>近</w:t>
            </w:r>
            <w:r w:rsidRPr="00221ED9">
              <w:rPr>
                <w:rFonts w:ascii="宋体" w:hAnsi="宋体" w:cs="宋体"/>
                <w:sz w:val="24"/>
                <w:szCs w:val="24"/>
              </w:rPr>
              <w:t>3</w:t>
            </w:r>
            <w:r w:rsidRPr="00221ED9">
              <w:rPr>
                <w:rFonts w:ascii="宋体" w:hAnsi="宋体" w:cs="宋体" w:hint="eastAsia"/>
                <w:sz w:val="24"/>
                <w:szCs w:val="24"/>
              </w:rPr>
              <w:t>年（公开招标项目自中标通知书发出之日起计，非公开招标项目自合同签订之日起计）</w:t>
            </w:r>
          </w:p>
        </w:tc>
      </w:tr>
    </w:tbl>
    <w:p w:rsidR="00E25407" w:rsidRDefault="00E25407" w:rsidP="00E25407">
      <w:pPr>
        <w:spacing w:line="576" w:lineRule="exact"/>
        <w:rPr>
          <w:rFonts w:ascii="黑体" w:eastAsia="黑体" w:hAnsi="黑体"/>
          <w:sz w:val="32"/>
          <w:szCs w:val="32"/>
        </w:rPr>
      </w:pPr>
    </w:p>
    <w:p w:rsidR="00E25407" w:rsidRDefault="00E25407" w:rsidP="00E25407">
      <w:pPr>
        <w:widowControl/>
        <w:jc w:val="left"/>
        <w:rPr>
          <w:rFonts w:ascii="黑体" w:eastAsia="黑体" w:hAnsi="黑体" w:cs="黑体"/>
          <w:sz w:val="32"/>
          <w:szCs w:val="32"/>
        </w:rPr>
      </w:pPr>
      <w:r>
        <w:rPr>
          <w:rFonts w:ascii="黑体" w:eastAsia="黑体" w:hAnsi="黑体"/>
          <w:sz w:val="32"/>
          <w:szCs w:val="32"/>
        </w:rPr>
        <w:br w:type="page"/>
      </w:r>
      <w:r>
        <w:rPr>
          <w:rFonts w:ascii="黑体" w:eastAsia="黑体" w:hAnsi="黑体" w:cs="黑体" w:hint="eastAsia"/>
          <w:sz w:val="32"/>
          <w:szCs w:val="32"/>
        </w:rPr>
        <w:lastRenderedPageBreak/>
        <w:t>附件</w:t>
      </w:r>
      <w:r>
        <w:rPr>
          <w:rFonts w:ascii="黑体" w:eastAsia="黑体" w:hAnsi="黑体" w:cs="黑体"/>
          <w:sz w:val="32"/>
          <w:szCs w:val="32"/>
        </w:rPr>
        <w:t>2</w:t>
      </w:r>
    </w:p>
    <w:p w:rsidR="00E25407" w:rsidRDefault="00E25407" w:rsidP="00E25407">
      <w:pPr>
        <w:spacing w:line="576" w:lineRule="exact"/>
        <w:jc w:val="center"/>
        <w:rPr>
          <w:rFonts w:ascii="方正小标宋_GBK" w:eastAsia="方正小标宋_GBK"/>
          <w:sz w:val="36"/>
          <w:szCs w:val="36"/>
        </w:rPr>
      </w:pPr>
      <w:r>
        <w:rPr>
          <w:rFonts w:ascii="方正小标宋_GBK" w:eastAsia="方正小标宋_GBK" w:cs="方正小标宋_GBK" w:hint="eastAsia"/>
          <w:sz w:val="36"/>
          <w:szCs w:val="36"/>
        </w:rPr>
        <w:t>广元市工程建设招标投标从业单位不良信用信息评价标准</w:t>
      </w:r>
    </w:p>
    <w:tbl>
      <w:tblPr>
        <w:tblW w:w="142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76"/>
        <w:gridCol w:w="10686"/>
        <w:gridCol w:w="1312"/>
        <w:gridCol w:w="1466"/>
      </w:tblGrid>
      <w:tr w:rsidR="00E25407" w:rsidRPr="00480C30" w:rsidTr="009C7DC5">
        <w:trPr>
          <w:trHeight w:val="355"/>
        </w:trPr>
        <w:tc>
          <w:tcPr>
            <w:tcW w:w="776" w:type="dxa"/>
            <w:vAlign w:val="center"/>
          </w:tcPr>
          <w:p w:rsidR="00E25407" w:rsidRPr="00480C30" w:rsidRDefault="00E25407" w:rsidP="00D50596">
            <w:pPr>
              <w:jc w:val="center"/>
              <w:rPr>
                <w:rFonts w:ascii="黑体" w:eastAsia="黑体" w:hAnsi="黑体"/>
                <w:sz w:val="24"/>
                <w:szCs w:val="24"/>
              </w:rPr>
            </w:pPr>
            <w:bookmarkStart w:id="0" w:name="_GoBack"/>
            <w:bookmarkEnd w:id="0"/>
            <w:r w:rsidRPr="00480C30">
              <w:rPr>
                <w:rFonts w:ascii="黑体" w:eastAsia="黑体" w:hAnsi="黑体" w:cs="黑体" w:hint="eastAsia"/>
                <w:sz w:val="24"/>
                <w:szCs w:val="24"/>
              </w:rPr>
              <w:t>序号</w:t>
            </w:r>
          </w:p>
        </w:tc>
        <w:tc>
          <w:tcPr>
            <w:tcW w:w="10686"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评价标准</w:t>
            </w:r>
          </w:p>
        </w:tc>
        <w:tc>
          <w:tcPr>
            <w:tcW w:w="1312"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分值</w:t>
            </w:r>
          </w:p>
        </w:tc>
        <w:tc>
          <w:tcPr>
            <w:tcW w:w="1466" w:type="dxa"/>
            <w:vAlign w:val="center"/>
          </w:tcPr>
          <w:p w:rsidR="00E25407" w:rsidRPr="00480C30" w:rsidRDefault="00E25407" w:rsidP="00D50596">
            <w:pPr>
              <w:jc w:val="center"/>
              <w:rPr>
                <w:rFonts w:ascii="黑体" w:eastAsia="黑体" w:hAnsi="黑体"/>
                <w:sz w:val="24"/>
                <w:szCs w:val="24"/>
              </w:rPr>
            </w:pPr>
            <w:r w:rsidRPr="00480C30">
              <w:rPr>
                <w:rFonts w:ascii="黑体" w:eastAsia="黑体" w:hAnsi="黑体" w:cs="黑体" w:hint="eastAsia"/>
                <w:sz w:val="24"/>
                <w:szCs w:val="24"/>
              </w:rPr>
              <w:t>记录期限</w:t>
            </w: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相互串通投标或者与招标人串通投标的，从业单位以向招标人或者评标委员会成员行贿的手段谋取中标的，每次扣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restart"/>
            <w:vAlign w:val="center"/>
          </w:tcPr>
          <w:p w:rsidR="00E25407" w:rsidRPr="00221ED9" w:rsidRDefault="00E25407" w:rsidP="00D50596">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2</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以他人名义投标或者以其他方式弄虚作假，骗取中标的，每次扣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3</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不按照与招标人订立的合同履行义务，每次扣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4</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转包、违法分包、挂靠、转让出借资质证书或者以其他方式允许他人以本单位的名义承揽工程的，每次扣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5</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在信用信息平台申报虚假信息，提供虚假资料的，每次扣</w:t>
            </w:r>
            <w:r w:rsidRPr="00221ED9">
              <w:rPr>
                <w:rFonts w:ascii="宋体" w:hAnsi="宋体" w:cs="宋体"/>
                <w:sz w:val="24"/>
                <w:szCs w:val="24"/>
              </w:rPr>
              <w:t>5</w:t>
            </w:r>
            <w:r w:rsidRPr="00221ED9">
              <w:rPr>
                <w:rFonts w:ascii="宋体" w:hAnsi="宋体" w:cs="宋体" w:hint="eastAsia"/>
                <w:sz w:val="24"/>
                <w:szCs w:val="24"/>
              </w:rPr>
              <w:t>分，发生</w:t>
            </w:r>
            <w:r w:rsidRPr="00221ED9">
              <w:rPr>
                <w:rFonts w:ascii="宋体" w:hAnsi="宋体" w:cs="宋体"/>
                <w:sz w:val="24"/>
                <w:szCs w:val="24"/>
              </w:rPr>
              <w:t>2</w:t>
            </w:r>
            <w:r w:rsidRPr="00221ED9">
              <w:rPr>
                <w:rFonts w:ascii="宋体" w:hAnsi="宋体" w:cs="宋体" w:hint="eastAsia"/>
                <w:sz w:val="24"/>
                <w:szCs w:val="24"/>
              </w:rPr>
              <w:t>次的，信用等级直接列为</w:t>
            </w:r>
            <w:r w:rsidRPr="00221ED9">
              <w:rPr>
                <w:rFonts w:ascii="宋体" w:hAnsi="宋体" w:cs="宋体"/>
                <w:sz w:val="24"/>
                <w:szCs w:val="24"/>
              </w:rPr>
              <w:t>D</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5</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6</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单位或其法定代表人以及从业人员在该单位的工程建设项目业务中的违法行为被追究刑事责任或被列入失信被执行人名单的，每次扣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7</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单位或其法定代表人以及从业人员近</w:t>
            </w:r>
            <w:r w:rsidRPr="00221ED9">
              <w:rPr>
                <w:rFonts w:ascii="宋体" w:hAnsi="宋体" w:cs="宋体"/>
                <w:sz w:val="24"/>
                <w:szCs w:val="24"/>
              </w:rPr>
              <w:t>2</w:t>
            </w:r>
            <w:r w:rsidRPr="00221ED9">
              <w:rPr>
                <w:rFonts w:ascii="宋体" w:hAnsi="宋体" w:cs="宋体" w:hint="eastAsia"/>
                <w:sz w:val="24"/>
                <w:szCs w:val="24"/>
              </w:rPr>
              <w:t>年在该单位的工程建设项目业务中的违法行为受到有关行政监督部门行政处罚</w:t>
            </w:r>
            <w:r w:rsidRPr="00221ED9">
              <w:rPr>
                <w:rFonts w:ascii="宋体" w:hAnsi="宋体" w:cs="宋体"/>
                <w:sz w:val="24"/>
                <w:szCs w:val="24"/>
              </w:rPr>
              <w:t>2</w:t>
            </w:r>
            <w:r w:rsidRPr="00221ED9">
              <w:rPr>
                <w:rFonts w:ascii="宋体" w:hAnsi="宋体" w:cs="宋体" w:hint="eastAsia"/>
                <w:sz w:val="24"/>
                <w:szCs w:val="24"/>
              </w:rPr>
              <w:t>次及以上的，每次扣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8</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单位对相关部门依法责令改正的决定拒不执行或者以弄虚作假方式隐瞒真相；拒不依法履行相关部门做出的行政处罚的，每次扣</w:t>
            </w:r>
            <w:r w:rsidRPr="00221ED9">
              <w:rPr>
                <w:rFonts w:ascii="宋体" w:hAnsi="宋体" w:cs="宋体"/>
                <w:sz w:val="24"/>
                <w:szCs w:val="24"/>
              </w:rPr>
              <w:t>10</w:t>
            </w:r>
            <w:r w:rsidRPr="00221ED9">
              <w:rPr>
                <w:rFonts w:ascii="宋体" w:hAnsi="宋体" w:cs="宋体" w:hint="eastAsia"/>
                <w:sz w:val="24"/>
                <w:szCs w:val="24"/>
              </w:rPr>
              <w:t>分，信用等级直接列为</w:t>
            </w:r>
            <w:r w:rsidRPr="00221ED9">
              <w:rPr>
                <w:rFonts w:ascii="宋体" w:hAnsi="宋体" w:cs="宋体"/>
                <w:sz w:val="24"/>
                <w:szCs w:val="24"/>
              </w:rPr>
              <w:t xml:space="preserve">D </w:t>
            </w:r>
            <w:r w:rsidRPr="00221ED9">
              <w:rPr>
                <w:rFonts w:ascii="宋体" w:hAnsi="宋体" w:cs="宋体" w:hint="eastAsia"/>
                <w:sz w:val="24"/>
                <w:szCs w:val="24"/>
              </w:rPr>
              <w:t>级。</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466" w:type="dxa"/>
            <w:vMerge/>
            <w:vAlign w:val="center"/>
          </w:tcPr>
          <w:p w:rsidR="00E25407" w:rsidRPr="00221ED9" w:rsidRDefault="00E25407" w:rsidP="00D50596">
            <w:pPr>
              <w:spacing w:line="320" w:lineRule="exact"/>
              <w:jc w:val="center"/>
              <w:rPr>
                <w:rFonts w:ascii="宋体" w:hAnsi="宋体" w:cs="宋体"/>
                <w:sz w:val="24"/>
                <w:szCs w:val="24"/>
              </w:rPr>
            </w:pP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9</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违反本办法规定，信息变更不及时，每次扣</w:t>
            </w:r>
            <w:r w:rsidRPr="00221ED9">
              <w:rPr>
                <w:rFonts w:ascii="宋体" w:hAnsi="宋体" w:cs="宋体"/>
                <w:sz w:val="24"/>
                <w:szCs w:val="24"/>
              </w:rPr>
              <w:t xml:space="preserve"> 2 </w:t>
            </w:r>
            <w:r w:rsidRPr="00221ED9">
              <w:rPr>
                <w:rFonts w:ascii="宋体" w:hAnsi="宋体" w:cs="宋体" w:hint="eastAsia"/>
                <w:sz w:val="24"/>
                <w:szCs w:val="24"/>
              </w:rPr>
              <w:t>分。</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2</w:t>
            </w:r>
          </w:p>
        </w:tc>
        <w:tc>
          <w:tcPr>
            <w:tcW w:w="1466" w:type="dxa"/>
            <w:vAlign w:val="center"/>
          </w:tcPr>
          <w:p w:rsidR="00E25407" w:rsidRPr="00221ED9" w:rsidRDefault="00E25407" w:rsidP="00D50596">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r w:rsidR="00E25407" w:rsidRPr="00480C30" w:rsidTr="009C7DC5">
        <w:trPr>
          <w:trHeight w:val="355"/>
        </w:trPr>
        <w:tc>
          <w:tcPr>
            <w:tcW w:w="776"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10</w:t>
            </w:r>
          </w:p>
        </w:tc>
        <w:tc>
          <w:tcPr>
            <w:tcW w:w="10686" w:type="dxa"/>
            <w:vAlign w:val="center"/>
          </w:tcPr>
          <w:p w:rsidR="00E25407" w:rsidRPr="00221ED9" w:rsidRDefault="00E25407" w:rsidP="00D50596">
            <w:pPr>
              <w:spacing w:line="320" w:lineRule="exact"/>
              <w:rPr>
                <w:rFonts w:ascii="宋体" w:cs="宋体"/>
                <w:sz w:val="24"/>
                <w:szCs w:val="24"/>
              </w:rPr>
            </w:pPr>
            <w:r w:rsidRPr="00221ED9">
              <w:rPr>
                <w:rFonts w:ascii="宋体" w:hAnsi="宋体" w:cs="宋体" w:hint="eastAsia"/>
                <w:sz w:val="24"/>
                <w:szCs w:val="24"/>
              </w:rPr>
              <w:t>单位或其法定代表人以及从业人员在该单位的工程建设项目业务中的违法行为受到有关行政监督部门行政处罚的，每次扣</w:t>
            </w:r>
            <w:r w:rsidRPr="00221ED9">
              <w:rPr>
                <w:rFonts w:ascii="宋体" w:hAnsi="宋体" w:cs="宋体"/>
                <w:sz w:val="24"/>
                <w:szCs w:val="24"/>
              </w:rPr>
              <w:t>5</w:t>
            </w:r>
            <w:r w:rsidRPr="00221ED9">
              <w:rPr>
                <w:rFonts w:ascii="宋体" w:hAnsi="宋体" w:cs="宋体" w:hint="eastAsia"/>
                <w:sz w:val="24"/>
                <w:szCs w:val="24"/>
              </w:rPr>
              <w:t>分。（若与实施细则存在扣分情形重叠，则以实施细则扣分执行，不重复扣分）</w:t>
            </w:r>
          </w:p>
        </w:tc>
        <w:tc>
          <w:tcPr>
            <w:tcW w:w="1312" w:type="dxa"/>
            <w:vAlign w:val="center"/>
          </w:tcPr>
          <w:p w:rsidR="00E25407" w:rsidRPr="00221ED9" w:rsidRDefault="00E25407" w:rsidP="00D50596">
            <w:pPr>
              <w:spacing w:line="320" w:lineRule="exact"/>
              <w:jc w:val="center"/>
              <w:rPr>
                <w:rFonts w:ascii="宋体" w:hAnsi="宋体" w:cs="宋体"/>
                <w:sz w:val="24"/>
                <w:szCs w:val="24"/>
              </w:rPr>
            </w:pPr>
            <w:r w:rsidRPr="00221ED9">
              <w:rPr>
                <w:rFonts w:ascii="宋体" w:hAnsi="宋体" w:cs="宋体"/>
                <w:sz w:val="24"/>
                <w:szCs w:val="24"/>
              </w:rPr>
              <w:t>5</w:t>
            </w:r>
          </w:p>
        </w:tc>
        <w:tc>
          <w:tcPr>
            <w:tcW w:w="1466" w:type="dxa"/>
            <w:vAlign w:val="center"/>
          </w:tcPr>
          <w:p w:rsidR="00E25407" w:rsidRPr="00221ED9" w:rsidRDefault="00E25407" w:rsidP="00D50596">
            <w:pPr>
              <w:spacing w:line="320" w:lineRule="exact"/>
              <w:jc w:val="center"/>
              <w:rPr>
                <w:rFonts w:ascii="宋体" w:cs="宋体"/>
                <w:sz w:val="24"/>
                <w:szCs w:val="24"/>
              </w:rPr>
            </w:pPr>
            <w:r w:rsidRPr="00221ED9">
              <w:rPr>
                <w:rFonts w:ascii="宋体" w:hAnsi="宋体" w:cs="宋体"/>
                <w:sz w:val="24"/>
                <w:szCs w:val="24"/>
              </w:rPr>
              <w:t>1</w:t>
            </w:r>
            <w:r w:rsidRPr="00221ED9">
              <w:rPr>
                <w:rFonts w:ascii="宋体" w:hAnsi="宋体" w:cs="宋体" w:hint="eastAsia"/>
                <w:sz w:val="24"/>
                <w:szCs w:val="24"/>
              </w:rPr>
              <w:t>年</w:t>
            </w:r>
          </w:p>
        </w:tc>
      </w:tr>
    </w:tbl>
    <w:p w:rsidR="004C4D5D" w:rsidRDefault="004C4D5D"/>
    <w:sectPr w:rsidR="004C4D5D" w:rsidSect="00E2540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4F3" w:rsidRDefault="006834F3" w:rsidP="00E25407">
      <w:r>
        <w:separator/>
      </w:r>
    </w:p>
  </w:endnote>
  <w:endnote w:type="continuationSeparator" w:id="0">
    <w:p w:rsidR="006834F3" w:rsidRDefault="006834F3" w:rsidP="00E25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4F3" w:rsidRDefault="006834F3" w:rsidP="00E25407">
      <w:r>
        <w:separator/>
      </w:r>
    </w:p>
  </w:footnote>
  <w:footnote w:type="continuationSeparator" w:id="0">
    <w:p w:rsidR="006834F3" w:rsidRDefault="006834F3" w:rsidP="00E254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9FE"/>
    <w:rsid w:val="002059FE"/>
    <w:rsid w:val="004C4D5D"/>
    <w:rsid w:val="006834F3"/>
    <w:rsid w:val="00964D9E"/>
    <w:rsid w:val="009C7DC5"/>
    <w:rsid w:val="00E25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407"/>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54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25407"/>
    <w:rPr>
      <w:sz w:val="18"/>
      <w:szCs w:val="18"/>
    </w:rPr>
  </w:style>
  <w:style w:type="paragraph" w:styleId="a4">
    <w:name w:val="footer"/>
    <w:basedOn w:val="a"/>
    <w:link w:val="Char0"/>
    <w:uiPriority w:val="99"/>
    <w:unhideWhenUsed/>
    <w:rsid w:val="00E2540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2540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407"/>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254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25407"/>
    <w:rPr>
      <w:sz w:val="18"/>
      <w:szCs w:val="18"/>
    </w:rPr>
  </w:style>
  <w:style w:type="paragraph" w:styleId="a4">
    <w:name w:val="footer"/>
    <w:basedOn w:val="a"/>
    <w:link w:val="Char0"/>
    <w:uiPriority w:val="99"/>
    <w:unhideWhenUsed/>
    <w:rsid w:val="00E2540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254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818</Words>
  <Characters>819</Characters>
  <Application>Microsoft Office Word</Application>
  <DocSecurity>0</DocSecurity>
  <Lines>39</Lines>
  <Paragraphs>29</Paragraphs>
  <ScaleCrop>false</ScaleCrop>
  <Company/>
  <LinksUpToDate>false</LinksUpToDate>
  <CharactersWithSpaces>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2022-01-07T07:08:00Z</dcterms:created>
  <dcterms:modified xsi:type="dcterms:W3CDTF">2022-01-07T07:09:00Z</dcterms:modified>
</cp:coreProperties>
</file>